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 kształcie kwadratu, złożony we dwoje, 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 długości i na 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będzie i dwoisty, na piędzi długość jego, i na piędzi szerokość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Czworogranisty będzie i dwoisty: miarę piędzi będzie miał tak wzdłuż jako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 i we dwoje złożony, a długość jego i szerokość będzie wynosiła 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złożony we dwoje,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podwójny, wielkości otwartej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kwadratowy, podwójny, długi na piędź i szeroki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złożony podwójnie w kwadrat, długi na zeret i szeroki na zeret.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чотирокутним, подвійним. Долоня довжина і долоня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podwójny; jego długość będzie na piędź i jego szerokość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złoży we dwoje, powinien być kwadratowy; jego długość ma wynosić jedną piędź i szerokość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2024-04-23T19:41:12Z</dcterms:modified>
</cp:coreProperties>
</file>