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rogów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przy tym zrobić, również na tym napierśniku, dwa złote pierścienie, które zostaną przymocowane do dwóch jego górnych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uczynisz też dwa złote pierścienie i przymocujesz te dwa pierścienie do obu jego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napierśnika dwa kolce złote, i przyprawisz te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pierścienie złote, które przyprawisz przy obu końcach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pektorału dwa złote pierścienie i przymocujesz oba te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pektorale dwa złote pierścienie i przymocujesz je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przytwierdzisz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do pektorału dwa złote pierścienie. Te dwa pierścienie przytwierdź do dwóch rogów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napierśnika dwa pierścienie ze złota i umieścisz te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napierśnika dwa złote pierścienie oraz przytwierdzisz te dwa pierścienie do dwóch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na napierśniku dwa złote pierścienie, i umieścisz te dwa pierścienie na dwóch brzegach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2024-03-28T09:58:01Z</dcterms:modified>
</cp:coreProperties>
</file>