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5"/>
        <w:gridCol w:w="1342"/>
        <w:gridCol w:w="6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przymocujesz do dwóch opraw i przytwierdzisz do naramienników efodu z jego przodu.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2024-04-20T08:00:38Z</dcterms:modified>
</cp:coreProperties>
</file>