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złote pierścienie i umieścisz (je) na dwóch rogach napierśnika: na jego brzegu, który jest naprzeciw, od strony efodu.*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wewnętrznej strony efodu.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2024-03-28T16:38:46Z</dcterms:modified>
</cp:coreProperties>
</file>