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oni złoto i fiolet, i purpurę, i szkarłatny karmazyn,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zrobienia tych szat potrzebne im będzie złoto, fioletowa i szkarłatna purpura, karmazyn oraz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wezmą złoto, 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złota, i hijacyntu, i szarłatu, i karmazynu dwa kroć farbowanego, i jedwabiu białego.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złota i hiacyntu, i szarłatu, i karmazynu dwakroć farbowanego,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użyją na to złotych nici, fioletowej i czerwonej purpury i karmazynu oraz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złoto,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złoto, fioletową i czerwoną purpurę, karmazyn i kręcony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Użyją w tym celu złota, 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użyją do tego złota, jasnej i ciemnej purpury, karmazynu i cienkiego 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złoto, niebieską, purpurową i szkarłatną [wełnę] i len.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візьмуть золото і синю тканину і порфіру і кармазин і виссон.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wezmą złota, błękitu, purpury, karmazynu oraz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złoto oraz niebieskie włókno i wełnę barwioną czerwonawą purpurą, i przędzę barwioną szkarłatem z czerwców, i delikatny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2024-04-19T20:51:37Z</dcterms:modified>
</cp:coreProperties>
</file>