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5"/>
        <w:gridCol w:w="5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dwa kamienie onyksowe i wyryjesz na nich imiona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każesz wziąć dwa kamienie onyksowe i wygrawerować na nich imiona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dwa kamienie onyksu i wyryjesz na nich imiona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dwa kamienie onychiny, i wyryjesz na nich imiona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dwa kamienia onychiny, i wyryjesz na nich imiona synów Izraelowych: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dwa onyksy i wyryjesz na nich imiona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dwa kamienie onyksowe i wyryjesz na nich imiona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dwa onyksowe kamienie i wyryjesz na nich imiona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dwóch kamieniach onyksu wyryjesz imiona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także dwa kamienie onyksu i wyryj na nich imiona synów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dwa kamienie onyksu i wyryjesz na nich imiona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два смарагдові камені, і вкарбуєш в них імена ізраїльських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dwa kamienie onyksu oraz wyryjesz na nich imiona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dwa kamienie onyksowe, i wyryjeszʼʼ na nich imiona synów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2024-04-20T13:54:33Z</dcterms:modified>
</cp:coreProperties>
</file>