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Niech skieruję się (tam) i zobaczę ten wielki widok, dlaczego krzew się nie spala.*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Podejdę — pomyślał. — Muszę zobaczyć z bliska ten niezwykły widok. Dlaczego ten krzew się nie spala?!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Podejdę i zobaczę to wielkie zjawisko, dlaczego ten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Pójdę teraz, a oglądam to widzenie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Pójdę a oglądam widzenie to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siebie: Podejdę, żeby się przyjrzeć temu niezwykłemu zjawisku. Dlaczego krzew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Podejdę, aby zobaczyć to wielkie zjawisko, dlaczego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Podejdę i przyjrzę się temu wspaniałemu zjawisku, dlaczego krzak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więc: „Podejdę bliżej i zobaczę to niezwykłe zjawisko. Dlaczego krzew nie obraca się w popiół?”.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[sobie]: ”Muszę się przybliżyć i obejrzeć to dziwne zjawisko, dlaczego ten krzak się nie spala!”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pomyślał: Podejdę [tam] i zobaczę to cudowne zjawisko, dlaczego krzew się nie spala.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Пішовши, подивлюся на це велике видіння, чому це не згаряє кущ.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powiedział: Zejdę oraz zobaczę to wielkie zjawisko. Czemu ten cierń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”Podejdę, żeby się przyjrzeć temu wielkiemu zjawisku, dlaczego ciernisty krzew się nie spala”.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2024-04-24T13:52:32Z</dcterms:modified>
</cp:coreProperties>
</file>