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przechodzący do spisanych, od dwudziestego roku życia wzwyż, niech złoży szczególny dar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2024-04-26T18:08:59Z</dcterms:modified>
</cp:coreProperties>
</file>