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długi i na łokieć szeroki, będzie kwadratowy, dwu łokci wysokości,* jego rogi będą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mierzył łokieć długości i łokieć szerokości, w planie więc będzie kwadratem, a jego wysokość wyniesie dwa łokcie.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 stanowić z nim będą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łokieć długi i na łokieć szeroki, będzie kwadratowy, na dwa łokcie wysoki. Jego 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wzdłuż, i na łokieć wszerz, czworograniasty będzie, a na dwa łokcie wzwyż; z niego wychodzić będą 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łokieć wdłuż, a drugi wszerz, to jest kwadratowy, a dwa łokcia na wyż. Rogi z niego będą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będzie wynosiła jeden łokieć i jeden łokieć jego szerokość. Będzie kwadratowy, a wysokości będzie miał dwa łokcie, i będą odchodziły od niego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 łokieć długi i na łokieć szeroki, czworograniasty, a wysokości na dwa łokcie. Narożniki jego będą z nim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kwadratowy, o długości jednego łokcia, szerokości jednego łokcia i wysokości dwu łokci, i będą z niego wystawały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kwadratowy, o długości i szerokości jednego łokcia, wysoki na dwa łokcie, zakończony 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 na łokieć i szeroki na łokieć. Ma więc być kwadratowy, wysoki na dwa łokcie, z rogami stanowiącymi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szerokości jednej ama i długości jednej ama. Będzie kwadratowy i wysoki na dwie ama i będą [wystawać] z niego narożniki.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в довжину і лікоть в ширину, буде квадратовим. І два лікті висота. З нього будуть його 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ma mieć łokieć i jego szerokość też łokieć będzie czworograniastym, zaś jego wysokość ma mieć dwa łokcie. Z niego będą wychodzić jego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czworokątny, długi na łokieć i szeroki na łokieć, a wysoki na dwa łokcie. Jego rogi będą z niego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2024-04-27T03:29:31Z</dcterms:modified>
</cp:coreProperties>
</file>