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(Mojżesz) odpowiedział: To nie głos śpiewu zwycięstwa i nie głos śpiewu porażki,* a jednak słyszę śpiew.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zauważył: To nie odgłosy zwycięstwa ani okrzyki porażki — słyszę nawoływania.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 jest to głos zwyciężających ani głos pokonanych. Słyszę raczej głos śpiewających.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Nie jest to głos zwyciężających, ani głos porażonych: głos śpiewających ja 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Nie jest to głos upominających ku bitwie ani wrzask przyciskających ku uciekaniu, ale głos śpiewających ja 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To nie głos pieśni zwycięstwa ani głos klęski, lecz słyszę pieśni dwóch chórów.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jest to odgłos okrzyków po zwycięstwie, Nie jest to odgłos okrzyków po klęsce, Lecz słyszę odgłos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jest to odgłos zwycięstwa, i nie jest to odgłos klęski. Słyszę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„To nie jest okrzyk zwycięstwa ani hasło odwrotu. Słyszę raczej śpiewy”.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odrzekł:- Nie są to odgłosy zwycięstwa,Nie są to odgłosy klęski;Ja słyszę 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odpowiedział: To nie odgłos zwycięstwa ani nie odgłos klęski, ja słyszę głos wtórującego [śpiewu].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Це не галас тих, що починають перемагати, ані галас тих, що починають знемагати, але я чую галас тих, що починають упиватись.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Ani to odgłos krzyku zwycięstwa, ani odgłos krzyku porażki; ja słyszę jakby głos śpiewów.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”Nie jest to głos śpiewu z powodu potężnego czynu i nie jest to głos śpiewu z powodu klęski; słyszę głos innego śpiewu”.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głos śpiewu zwycięstwa i nie głos śpiewu porażki, </w:t>
      </w:r>
      <w:r>
        <w:rPr>
          <w:rtl/>
        </w:rPr>
        <w:t>קֹול וְאֵין ּגְבּורָה עֲנֹות קֹול עֲנֹות חֲלּוׁשָה אֵין</w:t>
      </w:r>
      <w:r>
        <w:rPr>
          <w:rtl w:val="0"/>
        </w:rPr>
        <w:t xml:space="preserve"> : hbr. </w:t>
      </w:r>
      <w:r>
        <w:rPr>
          <w:rtl/>
        </w:rPr>
        <w:t>חֲלּוׁשָה</w:t>
      </w:r>
      <w:r>
        <w:rPr>
          <w:rtl w:val="0"/>
        </w:rPr>
        <w:t xml:space="preserve">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2024-04-19T12:03:00Z</dcterms:modified>
</cp:coreProperties>
</file>