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fioletowe pętle na brzegu jednej zasłony, od końca, w spięciu, (i) tak zrobił na brzegu zasłony krańcowej w 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[Besalel] polecił wykonać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Porobili też pętle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brzegu jednej zasłony, na końcu, gdzie mają się spinać. Zrobili je także na brzegu drugiej zasłony, na końcu, gdzie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pętlic hijacyntowych po kraju opony jednej, na końcu, gdzie się spinać mają; także uczynił po kraju opony drugiej, na końcu, gdzie się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pętlice z hiacyntu po kraju opony jednej z obu stron i po kraju opony drugiej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wstążki z fioletowej purpury na brzegach jednej tkaniny, tam gdzie winna być spięta, i tak też uczyniono na brzegach ostatniej tkaniny, tam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na brzegu jednej zasłony na jej końcu w miejscu ich spięcia fioletowe pętlice; tak też zrobił na brzegu krańcowej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 zrobił na końcu spięcia pętle z fioletowej purpury. Tak samo zrobił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zaopatrzono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pętle z jasnej purpury na brzegu tej maty, która była ostatnią z połączonych. Podobnie postąpił z brzegiem maty, która była ostatnią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pętle z niebieskiej [wełny] na brzegu draperii, na końcu jednej grupy, i podobnie zrobił na brzegu krańcowej draperii w drugiej grupie.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Наплечники злучені з двох сторін,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końcu, na spojeniu, zrobiono błękitne pętle na skraju jednej osłony; tak też zrobiono przy spojeniu, na skaju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brzegu jednego płótna namiotowego wykonał w miejscu złączenia pętlice z niebieskiego włókna. To samo uczynił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2024-04-20T11:17:49Z</dcterms:modified>
</cp:coreProperties>
</file>