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spięcia zaś zrobił pięćdziesiąt miedzianych haczyków, aby połączyć namiot, by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samego spięcia przygotował pięćdziesiąt brązowych haczyków i nimi połączył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pięćdziesiąt miedzianych haczyków do spięcia namiotu, aby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haczyków miedzianych pięćdziesiąt, do spięcia namiotu, aby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haczków miedzianych pięćdziesiąt, któremi by się spinało przykrycie, aby jedno przykrycie ze wszytkich dek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przyszyto pięćdziesiąt kółek z brązu i w ten sposób związano nakrycia przybytku, że utworzyły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miedzianych haczyków, aby spiąć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pięćdziesiąt miedzianych haczyków, aby spiąć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pięćdziesiąt miedzianych haczyków, którymi spięto pętle, aby namiot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pięćdziesiąt miedzianych haczyków, aby spiąć ten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zaczepów miedzianych do połączenia namiotu, aby stanowił całość.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ряд антракс і сапфір і яспіс.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miedzianych zapinek, aby spoić namiot, by był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pięćdziesiąt miedzianych haczyków do spinania namiotu, by stanowił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2024-04-26T19:12:23Z</dcterms:modified>
</cp:coreProperties>
</file>