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zrobiono tak, że biegła środkiem wysokości desek,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też środkowy drążek, aby przechodził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też drąg pośredni, aby przechodził przez pośrodek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drążek inny, który by przez śrzodek deszczek od węgła aż do węgła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umieszczoną pośrodku desek sporządzono w ten sposób, że przechodziła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zaś zrobił tak, iż przechodziła przez środek desek,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zrobił tak, że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umieszczono w połowie wysokości desek, w ten sposób, że sięgała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zaś drążek wykonał tak, że biegł przez środek desek, od jednego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środkową poprzeczkę łączącą, przechodzącą przez środek belek od końca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Золотий дзвінок і ґранатове яблоко на рубці одежі довкруги, для служіння,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żeby przechodziła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środkową poprzeczkę, by przechodziła przez środek ram od jednego końca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2024-03-28T12:34:36Z</dcterms:modified>
</cp:coreProperties>
</file>