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na nim wokoło listwę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listwie również zrobił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wokół niego też listwę o szerokości dłoni; zrobił również złote obramowanie wokoło tej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mu też listwę na dłoń w szerz w około; uczynił też i koronę złotą w około onej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samej listwie koronę złotą miejscami gładką, na cztery palce, a na tejże drugą koronę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dokoła listwę na dłoń szeroką, i zrobił złoty wieniec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wokoło niego listwę na piędź szeroką i wzdłuż jego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zrobił obramowanie na szerokość dłoni i otoczył je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przymocował do listwy o szerokości czterech palców, którą obramował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nim wokoło obramowanie na [szerokość] dłoni, a na obramowanie nałożył wokoło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mu dookoła ramę [na wysokość] jednego tefacha i zrobił złoty wieniec dla 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занавіса пятнадцять ліктів до півдня, і три їхні стовпи, і три їхні стояки, і на другій стороні звідси і звідти при дверях притвору пятнадцять ліктів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wokół niego listwę, szeroką na piędź oraz przymocował do niego złoty wieniec, który był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dookoła niego obrzeże na szerokość dłoni i wykonał dookoła niego złote obramowanie do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2024-04-26T10:19:44Z</dcterms:modified>
</cp:coreProperties>
</file>