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(w kształcie kwiatu) migdałowca* na ramieniu jednym, pąk i kwiat, i trzy kielichy (w kształcie kwiatu) migdałowca na ramieniu drugim, pąk i kwiat – tak było na sześciu ramionach wychodzących ze świecznika.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2024-04-19T09:42:57Z</dcterms:modified>
</cp:coreProperties>
</file>