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Oholiab, syn Achisamacha, z plemienia Dana, rytownik* i planista, i hafciarz w fiolecie i purpurze, i w szkarłatnym karmazynie, i w bisiorze.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rytownik, </w:t>
      </w:r>
      <w:r>
        <w:rPr>
          <w:rtl/>
        </w:rPr>
        <w:t>חָרָׁש</w:t>
      </w:r>
      <w:r>
        <w:rPr>
          <w:rtl w:val="0"/>
        </w:rPr>
        <w:t xml:space="preserve"> , lub: kowal.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2024-04-23T22:42:51Z</dcterms:modified>
</cp:coreProperties>
</file>