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efodu, dzieło tkacza,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efod, w całości, artystycznie utkano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także tkany płaszcz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także płaszcz pod naramiennik robotą tkaną, wszystek hijacyntowy;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dole u nóg malogranaty z hiacyntu, szarłatu, karmazynu i z bisioru kręconego;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suknię pod efod, dzieło tkacza,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do efodu, utkany w całości z fioletowej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haftowaną szatę pod efod,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wykonano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także meil do efodu, dzieło hafciarza,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utkał suknię efodu,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заповів Господь Мойсеєві, так зробили ізраїльські сини все, що треба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płaszcz pod naramiennik, wykonany robotą przetykaną,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robotą tkacką wykonał do efodu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2024-04-25T08:51:59Z</dcterms:modified>
</cp:coreProperties>
</file>