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ich ojców: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ojców ich; synowie Rubena, pierworodnego Izraelowego: Henoch i Falu, Hesron, i Charmi. Teć są rodzaje Rubenowe.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przedniejszy domów w rodziech ich. Synowie Ruben, pierworodnego Izraelowego: Henoch i Fallu, Hesron i Charmi. Te rodzaje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Karmi;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 – Henoch i Pallu, Chesron i Karmi –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poszczególnych rodów: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głowy rodów ich ojców. Synowie Reuwena, pierworodnego Jisraela: Chanoch, Palu, Checron i Karmi. To są rodziny Reuwena.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страшини домів за своїми родами. Сини Рувима, первородного Ізраїля: Енох і Фаллус, Асрон і Хармі; це родини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ich rodów: Synowie Reubena, pierworodnego Israela: Chanoch, Fallu, Checron i Charmi. Oto rodziny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domu ich ojców: Synami Rubena, pierworodnego Izraela, byli: Chanoch i Pallu, Checron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2024-04-26T08:26:51Z</dcterms:modified>
</cp:coreProperties>
</file>