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wyginą ryby, które są w Nilu, a Nil zacznie cuchnąć tak, że Egipcjanie nie będą mogli pić wody z Nilu.*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znajduje się w tym miejscu dłuższy dodatek mówiący, że Mojżesz i Aaron tak uczynili i powiedzieli to, co znajdujemy w &lt;x&gt;20 7:16-18&lt;/x&gt;.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2024-04-17T14:39:02Z</dcterms:modified>
</cp:coreProperties>
</file>