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przemogła go ciemność, cienie śmierci, oby rozsiadł się na nim gęsty obłok i przepłoszyły go wszelkie mroki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pokryje ciemność i cień śmierci, niech go ogarnie obłok i przerazi mrok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go była zaćmiła ciemność i cień śmierci! by go był ogarnął obłok, i ustraszyła go gorącość dzienna!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zaćmią ciemności i cień śmierci, niech go osiędzie mrok a niech będzie ogarnion gorzkością.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pochłoną go mrok i ciemności. Niechaj się chmurą zasępi, niech targnie się nań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go ogarnęła ciemność i pomroka, zawisnął nad nim ciemny obłok i trwożyły go zaćmienia dzienne!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pochłoną ciemności i cień śmierci, niech zawiśnie nad nim chmura i ogarnie 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pochłonie mrok i ciemność, niech go okryje gęsta chmura i niech go przerazi zaćmienie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 niego upomną noc i ciemności, niech go ogarnie gęsta chmura, niech go porazi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охопить темрява і тінь смерті, хай на нього найде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zachmurzyła go ciemność oraz śmiertelna pomroka, zawisnął nad nim gęsty obłok i trwożyły go dzienne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na powrót zażąda ciemność i głęboki cień. Niech nad nim przebywa chmura deszczowa. Niech trwoży go to, co zaciemnia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2024-04-28T08:44:19Z</dcterms:modified>
</cp:coreProperties>
</file>