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6"/>
        <w:gridCol w:w="5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 nas,* co Mu mamy powiedzieć, (bo) nie możemy (nic) ułożyć z powodu ciemności!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 nas, co Mu mamy powiedzieć, bo nie możemy ułożyć nic z powodu ciemności!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Poucz nas, co mamy mu powiedzieć,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możemy ułożyć słów z powodu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mu kto odniesie to, cobym mówił? I owszem, gdyby to kto przedłożył, byłby pewnie pożarty.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Ukaż nam, co mu rzec mamy, bośmy ogarnieni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 nas, co Mu powiedzieć, wobec mroku nie będziemy się bronić.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 nas, co mu mamy powiedzieć, bo nic nie możemy przytoczyć z powodu ciemnoty!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 nas, co powinniśmy Mu powiedzieć? My nie potrafimy znaleźć słów z powodu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nas pouczysz, co mamy Mu powiedzieć, bo z takiej ciemności mówić nie potrafimy?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 mnie, co należałoby Mu powiedzieć? Nic nie zdołamy, bo jesteśmy ciemni.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повчи мене, що Йому скажемо. І ми перестанемо багато говорити.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Wskaż, co Mu mamy powiedzieć; bowiem nie potrafimy odpowiedzieć z powodu naszego mroku.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nam poznać, co mamy mu powiedzieć; wskutek ciemności nie potrafimy wydobyć 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 : w kilkunastu Mss G S: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2024-04-30T15:53:12Z</dcterms:modified>
</cp:coreProperties>
</file>