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wewnątrz noszę serce pełne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ubogi i nędzny, a moje serce we mnie jest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ja jest ubogi i nędzny, a serce moje zranione jest w 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mię, bom ja jest ubogi i nędzny i serce me we mnie jest utrapione.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nędzny i nieszczęśliwy, a serce jest we mnie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nędzny i biedny, A serce moje zranione jest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biedny i ubogi, moje serce zostało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ubogi i biedny, a serce trwoży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bowiem nędzny i ubogi i zranione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uciśniony i biedny, a me serce zranione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uciśniony i biedny, a serce moje – przebite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2024-04-29T17:39:37Z</dcterms:modified>
</cp:coreProperties>
</file>