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Hymn* Dawida.** Będę Cię wywyższał,*** mój Boże,**** Królu, I błogosławił Twe imię na wieki wieczne!*****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Hymn MT G: Modlitwa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Psalm ten poprzedzony jest przez Ps 136 oraz Catenę.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30:2&lt;/x&gt;; &lt;x&gt;230 118:28&lt;/x&gt;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wywyższał, mój Boże 11QPs a(kor.) MT G: wywyższał, JHWH, mój Boże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11QPs a każdy wers zakończony jest refrenem: Błogosławiony JHWH i błogosławione Jego imię na wieki wieczne (</w:t>
      </w:r>
      <w:r>
        <w:rPr>
          <w:rtl/>
        </w:rPr>
        <w:t>לעולם ועד</w:t>
      </w:r>
      <w:r>
        <w:rPr>
          <w:rtl w:val="0"/>
        </w:rPr>
        <w:t xml:space="preserve"> – le‘olam wa‘ed). W w. 2 w trybie korekty wstawiono do refrenu wyrażenie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2024-03-29T10:07:53Z</dcterms:modified>
</cp:coreProperties>
</file>