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będziemy wiwatować na cześć twego zwycięstwa! W imię naszego Boga podniesiemy sztandary — Niech tylko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wybawia swego pomazańca, wysłucha go ze swego świętego nieba zbawczą mocą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wybawieniu twojem, a w imieniu Boga naszego chorągiew podniesiemy; niech wypełni Pan wszystkie prośby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zbawieniu twoim a w imię Boga naszego wielmożnymi się 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cieszyć z twego ocalenia i w imię Boga naszego podnieść sztandary. Niech Pan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weselić ze zwycięstwa twego I w imię Boga naszego wzniesiemy sztandary! Niech Pan spełni wszystkie prośby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z twego wybawienia i w imię naszego Boga wzniesiemy sztandary.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twoim zbawieniem i chlubić imieniem naszego Boga.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mogli święcić twoje zwycięstwo i wznieść chorągwie w Imię Boga naszego!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слава велика в твому спасінні, Ти на нього поклав славу і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ucieszymy się twym zwycięstwem oraz podniesiemy chorągiew w Imię naszego Boga. Oby BÓG spełnił wszystkie twoje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JAHWE naprawdę wybawia swego pomazańca. Odpowiada mu ze swych świętych niebios zbawczymi potężnymi czynami swej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2024-04-28T07:47:35Z</dcterms:modified>
</cp:coreProperties>
</file>