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0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JAHWE jest prawe, A wszystkie Jego dzieła są skutkiem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JAHWE jest szczere, Wszystkie Jego dzieła wypływają z 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JAHWE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prawe i wszystkie jego dzieła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dokonane 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szczere jest słowo Pańskie, i wszystkie sprawy jego 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prawe jest słowo PANSKIE i wszytkie sprawy jego w 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Pana jest prawe, a każde Jego dzieło [oparte] na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Pana jest prawe, A wszystkie dzieła jego dokonane są w 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JAHWE jest prawe, On jest wierny w każdym swoim dziele!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JAHWE jest prawe, a każdy Jego czyn niezawodny.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bowiem jest prawdziwe, a wszystkie dzieła Jego świadczą o Jego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Звеличте Господа зі мною, і піднесемо вгору його імя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rzetelne jest słowo WIEKUISTEGO oraz prawdziwe każde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JAHWE jest prostolinijne, a wszelkie jego dzieło dokonuje się w 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2024-04-27T14:25:19Z</dcterms:modified>
</cp:coreProperties>
</file>