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rogu!*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podnoście głowy l. nie podskakujcie. Róg jest symbolem siły (&lt;x&gt;220 16:15&lt;/x&gt;; &lt;x&gt;90 2:1&lt;/x&gt;), mocy (&lt;x&gt;90 2:10&lt;/x&gt;; &lt;x&gt;310 2:17&lt;/x&gt;), godności i chwały (&lt;x&gt;230 89:18&lt;/x&gt;, 25;&lt;x&gt;230 92:10&lt;/x&gt;;&lt;x&gt;230 132:17&lt;/x&gt;). W &lt;x&gt;230 132:17&lt;/x&gt; i &lt;x&gt;340 7:7&lt;/x&gt;, 8, 24 rogi reprezentują króla. JHWH podnosi róg króla (&lt;x&gt;230 89:18&lt;/x&gt;, 25), wiernego (&lt;x&gt;230 92:11&lt;/x&gt;) i ludzi (&lt;x&gt;230 148:14&lt;/x&gt;). Podnoszenie rogu jest wyrazem zarozumiałości, utrącenie rogu (&lt;x&gt;300 48:25&lt;/x&gt;; &lt;x&gt;310 2:3&lt;/x&gt;) – wyrazem upokorzenia.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2024-04-28T09:38:01Z</dcterms:modified>
</cp:coreProperties>
</file>