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6"/>
        <w:gridCol w:w="2169"/>
        <w:gridCol w:w="5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pamiętali Jego ręki – Dnia, w którym ich wyzwolił od ciemięzcy,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pamiętali o mocy Jego ręki, O dniu, w którym ich wyzwolił od ciemiężyciela,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pamiętali jego ręki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dnia, w którym ich wybawił z utrapienia;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pamiętali na rękę jego, i na on dzień, w który ich wybawił z utrapienia;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pamiętali na rękę jego, w dzień, w który je odkupił z ręki trapiącego: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pamiętali Jego ręki - dnia, w którym ich wybawił od ciemięzcy,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pamiętali czynów jego ręki, Dnia, w którym wyzwolił ich od ciemiężcy,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pamiętali czynów Jego ręki, dnia, w którym wybawił ich od ciemięzców,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pamiętali o Jego ręce, o dniu, gdy ich wyzwolił z rąk ciemięzcy.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pamiętali już o Jego prawicy, o dniu, w którym ich wyzwolił od ciemięzcy,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pamiętali Jego ręki oraz dnia, w którym ich wybawił od ciemięzcy.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wspomnieli na jego rękę, na dzień, gdy ich wykupił od wroga,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2024-04-25T12:26:04Z</dcterms:modified>
</cp:coreProperties>
</file>