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49"/>
        <w:gridCol w:w="2574"/>
        <w:gridCol w:w="3124"/>
        <w:gridCol w:w="3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Psalm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jako ogólnonarodowa skarga przypomina Ps 44, 74, 80, 137.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2024-04-28T11:01:47Z</dcterms:modified>
</cp:coreProperties>
</file>