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Pięknem młodzieńców jest ich siła; ozdobą starców – siwizna.*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Siwizna była oznaką godności, mądrości, doświadczenia, trosk i cierpień.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2024-04-27T05:25:39Z</dcterms:modified>
</cp:coreProperties>
</file>