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obca na wargach ma miód, jej podniebienie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gładsze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miodem, a jej usta gładsze są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niewiasty obcej wargi miodem opływają, a gładsze niż oliwa usta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bowiem miodu ciekący wargi nierządnice a gardło jej gładsze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miód wypływa z ust obcej, podniebienie jej gładsze niż 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cudzej żony ociekają miodem i gładsze niż oliwa jest jej podniebienie,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usta obcej kobiety, gładsze od oliwy jest jej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cudzej żony ociekają miodem, jej podniebienie jest gładsze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cudzej [żony] ociekają bowiem miodem, a podniebienie jej gładsze jest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сприймай поганої жінки. Бо з губ розпусної жінки капає медом, вона на час засолоджує твоє горло,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usta cudzej kapią samościekającym miodem, a jej podniebienie gładsze jest niż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niczym plaster miodu, a jej podniebienie jest gładsze niż oliwa.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2024-05-15T20:07:27Z</dcterms:modified>
</cp:coreProperties>
</file>