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 i popęka złota czasza, i potłucze się dzban nad zdrojem, i złamany kołowrót wpadnie w studnię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2024-05-05T12:00:12Z</dcterms:modified>
</cp:coreProperties>
</file>