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2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wargi są jak wstążka karmazynu – twoje usta są przepiękne.* Twoja skroń** jak plaster granatu spoza twojej zasłony.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wargi są jak wstążka karmazynu, twoje słówka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wdzięku. Twoje skronie jak połówki granatów skryte za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wargi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nić purpurowa, a twoja wymowa pełna wdzięku. Twoje skronie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połówki granatu między twymi kędziorkami.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twoje jako sznur karmazynowy, a wymowa twoja wdzięczna; skronie twoje między kędzierzami twemi są jako sztuka jabłka granatowego.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tkanica karmazynowa wargi twoje, a wymowa twoja wdzięczna. Jako ułomek jabłka granatowego tak jagody twoje, oprócz tego, co się wewnątrz tai.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wstążeczka purpury wargi twe i mowa twa pełna wdzięku. Jak okrawek granatu skroń twoja za twoją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wargi są jak wstążka karmazynowa, twoja mowa pełna wdzięku, twoje skronie są jak rozkrojone jabłko granatu spoza twojej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wargi jak purpurowa wstążeczka, jakże urodziwe są twe usta. Twoja twarz ukryta w welonie jest jak jabłko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wargi jak wstążka purpury, a usta są pełne rozkoszy. Jak połówki granatu są twoje policzki wyglądające spod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nić purpurowa - twoje wargi, a usta twoje pełne są wdzięku; jak płatek granatu - twoja skroń [skryta] za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губи як червоний шнурочок, і твоя мова гарна. Твоє яблоко наче скірка ґранатового яблока поза твоїм покривалом.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wargi jak sznur szkarłatny, i piękne twoje usta. Twoja skroń jak płatek granatu spoza twojego welonu.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twe są jak nić szkarłatna, a twoja mowa jest przyjemna. Niczym kawałek jabłka granatu są twoje skronie za twą zasłoną.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twoja mowa jest (pełna) wdzięku : </w:t>
      </w:r>
      <w:r>
        <w:rPr>
          <w:rtl/>
        </w:rPr>
        <w:t>מִדְּבָר</w:t>
      </w:r>
      <w:r>
        <w:rPr>
          <w:rtl w:val="0"/>
        </w:rPr>
        <w:t xml:space="preserve"> (midbar) oznacza usta, organ mowy, a przez to mowę. Tak też w G: ἡ λαλιά σου ὡραία.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policzek, μῆλόν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2024-04-28T21:18:58Z</dcterms:modified>
</cp:coreProperties>
</file>