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miast Lewitów, domy miejskie są ich własnością; Lewitom przysługuje wieczyste prawo wykupu,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2024-04-27T22:40:02Z</dcterms:modified>
</cp:coreProperties>
</file>