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miast Lewitów nie będzie sprzedawane. Należą one do nich jako wieczysta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wokół ich miast nie będzie sprzedawane, gdyż jest ich wieczystą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na przedmieściu ich nie będzie sprzedawane; bo dziedzictwem ich jest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ich na przedmieściu niech nie będą przedane, bo jest osiadłość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pole położone koło ich miast nie będzie podlegało sprzedaży, bo ono jest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przynależne do ich miast nie będzie sprzedawane,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 położone koło ich miast nie będzie podlegało sprzedaży,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wokół ich miast nie może być sprzedane, gdyż jest ich wiecznym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pola w obwodzie ich miast nie mogą być [na zawsze] sprzedane, gdyż stanowią ich wieczystą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Lewita poświęci] pole w otwartym obszarze ich miast [dla Świątyni], nie może [ono] zmienić właściciela [- Lewita zawsze będzie mógł je wykupić], bo [te miasta] są ich wiecznym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відділені їхнім містам не продаватимуться, бо це вічна їхня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w obwodzie ich miast nie może być sprzedawane, gdyż to jest ich długotrwałe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terenu pastwiskowego ich miast nie można sprzedać, gdyż należy do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2024-04-28T07:55:15Z</dcterms:modified>
</cp:coreProperties>
</file>