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8"/>
        <w:gridCol w:w="6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jeszcze wiele lat, to według ich (liczby) zwróci swój wykup z pieniędzy, za które został nabyty.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2024-04-27T17:11:49Z</dcterms:modified>
</cp:coreProperties>
</file>