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szabatnich lat, (to jest) siedem razy po siedem lat, tak że będzie ci tych dni siedmiu szabatów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zsumujesz sobie siedem szabatnich lat, to jest siedem razy po siedem lat, otrzymując w ten sposób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też sobie siedem lat szabatowych,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razy po siedem lat; okres siedmiu szabatowych lat będzie wynosił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tygodni lat, to jest siedem kroć siedem lat; i uczyniąć dni siedmiu tygodni lat czterdzieści i 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siedm tegodniów lat, to jest po siedmkroć siedm, które pospołu czynią lat czterdzieści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lat, tak że czas siedmiu lat szabatowych będzie obejmował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sobie siedem lat sabatowych, siedem razy po siedem lat. Czas tych siedmiu lat sabatowych obejmować będzie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lat. Czas tych siedmiu lat szabatowych wyniesie ci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a więc siedem razy siedem lat. W ten sposób siedem lat szabatowych obejmie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Obliczysz sobie także siedem lat szabatowych, to znaczy siedem razy po siedem lat, tak że wyjdzie ci okres siedmiu lat szabatowych: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policzysz sobie siedem lat szabatowych, siedem lat razy siedem. Dni tych siedmiu lat szabatowych będzie dla ciebie czterdzieści dziewięć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вичислиш собі сім літ спочинку, сім літ по сім. І будуть тобі сім тижнів літ сорок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naliczysz sobie siedem tygodni lat siedmiokroć po siedem lat aby czas tygodni naliczył ci liczbę czterdziestu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odliczysz sobie siedem sabatów lat, siedem razy po siedem lat, a dni owych siedmiu sabatów lat będzie dla ciebie ogółem czterdzieści dziewięć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2024-04-27T15:19:33Z</dcterms:modified>
</cp:coreProperties>
</file>