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7"/>
        <w:gridCol w:w="2278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będzie płonął na ołtarzu stale – nie zgaśnie.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2024-04-27T18:24:24Z</dcterms:modified>
</cp:coreProperties>
</file>