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poświęcona część* (dla) Aarona i poświęcona część dla jego synów (pochodząca) z wdzięcznych darów JAHWE od dnia, gdy ich poświęcił do kapłaństwa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poświęcona część,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wydzielona z wdzięcznych darów JAHWE dla Aarona i jego synów już w dniu poświęcenia ich do służby kapłańskiej na rzecz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część z ofiar ogniowych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namaszczenia Aarona i jego synów od dnia, kiedy przyprowadził ich, aby pełnili służbę kapłańską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dział pomazanego Aarona, i pomazanych synów jego z ofiar ognistych Pańskich, od dnia, któregom im przystąpić rozkazał ku sprawowaniu urzędu kapłańskiego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pomazanie Aarona i synów jego w obrzędziech PANSKICH, dnia, którego je ofiarował Mojżesz, żeby kapłański urząd odprawowali,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część z ofiar spalanych dla Pana, która należy się Aaronowi i jego synom od dnia, w którym on przedstawił ich jako kapłanów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cząstka należna Aaronowi i cząstka należna jego synom z ogniowych ofiar dla Pana od dnia, kiedy ich poświęcił do służby kapłańskiej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z ofiar spalanych dla JAHWE przez Aarona i jego synów, od dnia ich wprowadzenia do służby kapłańskiej, są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część z ofiar spalanych dla JAHWE będzie należeć do Aarona i jego potomków, gdy już rozpoczną kapłańską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należność z ofiar spalanych na cześć Jahwe, przypadająca w udziale Aaronowi i jego synom od dnia podjęcia przez nich służby ofiarniczej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[Wszystko] to są [przywileje] Aharona i jego synów z [oddań] ogniowych dla Boga, w dniu, gdy zostali namaszczeni, gdy przybliżył [ich uświęcając], by byli kohenami dla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помазання Аарона і помазання його синів від господніх жертв, в той день, коли я привів їх бути священиками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uświęcony udział Ahrona oraz uświęcony udział jego synów z ogniowych ofiar WIEKUISTEGO; od dnia, w którym dano im przystąpić do piastowania kapłaństwa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ʼByła to kapłańska część należna Aaronowi i kapłańska cześć należna jego synom z ofiar ogniowych dla JAHWE, w dniu, w którym ich przyprowadził, by pełnili służbę kapłańską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poświęcona część, </w:t>
      </w:r>
      <w:r>
        <w:rPr>
          <w:rtl/>
        </w:rPr>
        <w:t>מִׁשְחַת</w:t>
      </w:r>
      <w:r>
        <w:rPr>
          <w:rtl w:val="0"/>
        </w:rPr>
        <w:t xml:space="preserve"> (miszchat), lub: przydział, prerogatywa, przywilej, od: </w:t>
      </w:r>
      <w:r>
        <w:rPr>
          <w:rtl/>
        </w:rPr>
        <w:t>מׁשח</w:t>
      </w:r>
      <w:r>
        <w:rPr>
          <w:rtl w:val="0"/>
        </w:rPr>
        <w:t xml:space="preserve"> , &lt;x&gt;30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2024-04-28T21:19:07Z</dcterms:modified>
</cp:coreProperties>
</file>