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do ofiary za grzech, jak i do ofiary za przewinienie odnosi się to samo prawo. Należeć ona będzie do kapłana, który dokonuje nią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2024-04-29T07:30:14Z</dcterms:modified>
</cp:coreProperties>
</file>