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Weź te akta, ten zapieczętowany akt kupna i ten otwarty odpis i włóż je do naczynia glinianego, aby ostały się na wiele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2024-04-28T06:50:28Z</dcterms:modified>
</cp:coreProperties>
</file>