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miedziane (kajdany), aby go zaprowadzić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Sedekiasza kazał oślepić, zakuł go w brązowe kajdany i rozkazał zaprowadzić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Sedekiaszowi wyłupił oczy i zakuł go w łańcuchy, aby go uprowadzić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Sedekijaszowi wyłupił, a związawszy go łańcuchami miedzianemi prowadził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też Sedecjaszowi wyłupił i okował go w pęta, aby go zawiedziono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wyłupić oczy Sedecjaszowi i zakuć go w podwójne kajdany z brązu, by go uprowadzić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Sedekiaszowi kazał wyłupić oczy, a jego zakuć w kajdany i zaprowadzić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zaś kazał wyłupić oczy, a jego samego zakuć w podwójne kajdany z brązu, żeby zaprowadzić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wyłupił oczy, zakuł go w mosiężne kajdany i polecił zaprowadzić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natomiast wyłupił oczy i zakuł go w spiżowe kajdany, aby go [następnie] odstawić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спасу тебе в тому дні і не дам тебе в руки людей, яких ти боїшся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oślepił oczy Cydkjasza oraz kazał go zakuć w okowy, by go sprowadzić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oślepił, po czym zakuł go w miedziane okowy, by go zaprowadzić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wyłupił, &lt;x&gt;300 39:7&lt;/x&gt;L.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2024-05-30T16:25:36Z</dcterms:modified>
</cp:coreProperties>
</file>