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ludźmi dzielnymi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możecie powiedzieć: Jesteśmy bohaterami i ludźmi dzielnymi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mocnymi i dzielnymi wojownikami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mówicie: Mocniśmy, a mężowie duży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mówicie: Mocniśmy i mężowie duży ku bitwie?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”Jesteśmy bohaterami, prawdziwymi wojownikami?”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mężami dzielnymi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ludźmi odważnymi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«Jesteśmy bohaterami, żołnierzami gotowymi do walki!».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”Myśmy mocarni, mężowie dzielni w walce”?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скажете: Ми сильні і людина сильна до воєнних діл?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twierdzić: Jesteśmy bohaterami, dzielnymi mężami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śmiecie mówić: ”Jesteśmy mocarzami i wojownikami pełnymi energii życiowej”?ʼ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2024-04-27T21:32:35Z</dcterms:modified>
</cp:coreProperties>
</file>