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 i na Bet-Gamul, na Bet-Meon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Betgamul i na Bet-Meon.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Kiryjataim, i na Betgamul, i Betmehon.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Kariataim, i na Betgamul, i na Betmaon,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Bet-Gamul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Bet-Gemul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Kirjatajim,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Каріятем і на дім Ґамола і на дім Маона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Kirjathaim, na Beth–Gamul i na Beth–Maon.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Kiriataim, i przeciw Bet-Gamul, i przeciw Bet-Meon,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2024-04-28T18:28:02Z</dcterms:modified>
</cp:coreProperties>
</file>