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 i powiedzieli: (To) nie On,* i nie przyjdzie na nas nieszczęście,** a miecza i głodu nie 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JAHWE. Powiedzieli: To nie On! Nie spotka nas nieszczęście. Głodu i wojny nie zaznamy.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Zaparły się JAHWE i powiedziały: Nie tak, nie spadnie na nas nic złego, nie doznamy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kłamstwo Panu, i rzekli: Nie tak, nie przyjdzieć na nas nic złego, a miecza i głodu nie doznamy.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Zaprzeli się JAHWE i mówili: Nie masz go ani przydzie na nas złe, miecza i głodu nie ujźrzemy.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Pana i powiedzieli: On nic nie znaczy. Nie spotka nas żadne nieszczęście, nie zaznamy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Pana i rzekli: Nie ma go, nie przyjdzie na nas nic złego, a miecza i głodu nie 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JAHWE. Mówili: To nie jest On! Nie przyjdzie na nas nieszczęście! Nie zaznamy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JAHWE, mówiąc: «Nie ma Go! Nie przyjdzie na nas nieszczęście! Miecz ani głód nas nie dosięgnie».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Jahwe, mówiąc: ”Nie Ten [naszym Panem]! Nie przyjdzie na nas nieszczęście, nie doznamy miecza 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Збрехали свому Господеві і сказали: Не це. На нас зло не прийде, і не побачимо меч і голод.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WIEKUISTEGO, głosząc: To nic! Niedola nam nie przypadnie, nie zaznamy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”Zaparli się JAHWE i mówią: ʼNie ma go. Nie przyjdzie na nas żadne nieszczęście i nie ujrzymy miecza ani klęski głoduʼ.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On  nic  nie  zrobi  l. To  nie  On 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2024-04-28T06:12:14Z</dcterms:modified>
</cp:coreProperties>
</file>