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rozszerzała się i zakręcała w górę i w górę (przestrzeń) dla komór, gdyż obudowanie świątyni (wznosiło się) w górę i w górę zewsząd wokoło świątyni, dlatego szerokość świątyni (powiększała się w miarę posuwania się) w górę, i tak spodnia (część) wznosiła się na wyższą (za pośrednictwem) środkowej.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2024-04-30T05:52:31Z</dcterms:modified>
</cp:coreProperties>
</file>