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Brama dziedzińca wewnętrznego zwrócona ku wschodowi będzie zamknięta przez sześć dni roboczych. Ale w dniu szabatu będzie otwarta; będzie też otwarta w dniu nowiu.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2024-04-28T17:38:33Z</dcterms:modified>
</cp:coreProperties>
</file>