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granicy Zebulona, od strony wschodniej do strony zachodniej, Gad* (otrzyma) jeden (dział).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Zebulona, ze wschodu na zachód, swój dział otrzyma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granicy Zebulona,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Zabulonowej, od strony wschodniej aż do strony zachodniej, jedno, to jest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Zabulonowej, od strony Wschodniej aż do strony morskiej, Gadowi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Zabulona od wschodu na zachód: Gad - dział dziedziczny.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działu Zebulona od strony wschodniej do strony zachodniej, Gad: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Zabulona, od strony wschodniej po stronę zachodnią, do Gada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Zabulona od strony wschodniej aż do morza: dla Gada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Zebulona, od strony wschodniej aż po stronę zachodnią, jedna [część ma należeć] do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Завулона від тих, що до сходу, аж до тих, що до моря, Ґад,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Zebuluna, od strony wschodniej, ku stronie zachodniej – Gad,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Zebulona, od krańca wschodniego do krańca zachodniego: jeden Gada.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Gad, pierworodny Zilpy, nałożnicy Lei (&lt;x&gt;10 30:11&lt;/x&gt;).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2024-04-30T05:28:10Z</dcterms:modified>
</cp:coreProperties>
</file>