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48:30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64"/>
        <w:gridCol w:w="55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takie są wyjścia z miasta,* od strony północnej, mierzącej cztery tysiące pięćset łokci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Samo miasto zbudowane będzie na planie kwadratu. Od północy jego bok mierzyć będzie cztery tysiące pięćset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też są wyjścia z miasta: od strony północnej — cztery tysiące pięćset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prętów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Teć też są granice miejskie od strony północnej cztery tysiące i pięć set łokci miary.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 wychodzenia miasta. Od strony Północnej pięć set i cztery tysiące namierzysz.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wyjścia z miasta. Po stronie północnej będą w odległości czterech tysięcy pięciuset [łokci].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są wyjścia z miasta, od strony północnej cztery tysiące pięćset łokci rozciągłości.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są wyjścia z miasta: Od strony północnej wymiar: cztery tysiące pięćset.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takie są granice miasta: wymiar od strony północnej - cztery tysiące pięćset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są wyjścia z miasta: Od strony północnej [miasto] będzie miało wymiar cztery tysiące pięćset [łokci].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це виходи міста, що до півночі, чотири тисячі і пятьсот мірою.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takie są zewnętrzne strony miasta: Po stronie północnej – cztery tysiące pięćset łokci rozciągłości.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”To zaś będą wyjścia z miasta: Na krańcu północnym – miara czterech tysięcy pięciuset łokci.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a tak miasto będzie wyglądało na zewnątrz, por. Lb 34.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2024-04-30T05:04:38Z</dcterms:modified>
</cp:coreProperties>
</file>