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zwany Belteszasarem od imienia mojego boga, człowiek, w którym przebywa duch świętych bogów, i również jemu opowiedziałem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sen, który mnie przestraszył, a myśli,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swoim łożu, oraz widzenia w mojej głowie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mię przestraszył, i myśli, którem miał na łożu mojem, a widzenia, którem widział,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towarzysz Daniel wszedł przed oczy moje, któremu imię Baltazar wedle imienia boga mego; który ma ducha bogów świętych sam w sobie. I powiedziałem przed nim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któremu na imię według imienia mojego boga Belteszassar, a w którym mieszka duch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Baltazar według imienia mojego boga, w którym jest duch świętych bogów; jemu opowiedziałem sen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który otrzymał imię Belteszassar, na cześć imienia mojego boga, a w którym mieszka duch świętych bogów, i 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stawił się przede mną Daniel, którego imię brzmi Belteszassar, zgodnie z imieniem mojego boga. Ma on ducha świętych bogów, więc opowiedziałem mu swój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przyszedł do mnie Daniel, zwany Belteszaccarem, tak jak [brzmi] imię mojego boga, a który ma ducha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сон, і він мене перелякав, і я жахнувся на моїм ліжку, і видіння моєї голови мене жахнули.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przestraszył. Zatrwożyły mnie myśli, które miałem na moim łożu i 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sen, który mnie zatrwożył, i gdy byłem na łożu, przeraziły mnie obrazy w myślach oraz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2024-04-27T10:46:56Z</dcterms:modified>
</cp:coreProperties>
</file>