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dłoń, aby wypisany został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część ręki i pismo to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od niego posłana jest ta część ręki, i pismo to wyrażone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 niego posłan jest członek ręki, która to pisała, co jest wyrażono.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 On tę rękę, która nakreśliła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zesłana ta ręka i został wypisany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zesłał tę rękę, która napisała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 posłał tę rękę, która wykonała ten napis.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przez Niego została posłana dłoń ręki i pismo to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його лиця післано пальці руки і вона поставила це письмо.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od Niego została posłana ta część ręki i wypisane jest to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posłano sprzed niego grzbiet dłoni i wypisano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2024-04-30T18:37:20Z</dcterms:modified>
</cp:coreProperties>
</file>